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01557" w14:textId="77777777" w:rsidR="007155CC" w:rsidRDefault="007155CC" w:rsidP="007155CC">
      <w:pPr>
        <w:shd w:val="clear" w:color="auto" w:fill="FFFFFF"/>
        <w:bidi/>
        <w:spacing w:line="360" w:lineRule="auto"/>
        <w:rPr>
          <w:rFonts w:hint="cs"/>
          <w:rtl/>
        </w:rPr>
      </w:pPr>
      <w:bookmarkStart w:id="0" w:name="_GoBack"/>
      <w:bookmarkEnd w:id="0"/>
    </w:p>
    <w:p w14:paraId="12EBC55D" w14:textId="77777777" w:rsidR="007155CC" w:rsidRDefault="007155CC" w:rsidP="007155CC">
      <w:pPr>
        <w:shd w:val="clear" w:color="auto" w:fill="FFFFFF"/>
        <w:bidi/>
        <w:spacing w:line="360" w:lineRule="auto"/>
        <w:rPr>
          <w:rFonts w:ascii="David" w:hAnsi="David"/>
          <w:b/>
          <w:bCs/>
          <w:color w:val="222222"/>
          <w:rtl/>
        </w:rPr>
      </w:pPr>
    </w:p>
    <w:p w14:paraId="2269E56A" w14:textId="77777777" w:rsidR="00257718" w:rsidRPr="00223934" w:rsidRDefault="00257718" w:rsidP="00257718">
      <w:pPr>
        <w:shd w:val="clear" w:color="auto" w:fill="FFFFFF"/>
        <w:bidi/>
        <w:spacing w:line="360" w:lineRule="auto"/>
        <w:ind w:left="84"/>
        <w:jc w:val="center"/>
        <w:rPr>
          <w:rFonts w:ascii="David" w:eastAsia="Times New Roman" w:hAnsi="David" w:cs="David"/>
          <w:b/>
          <w:bCs/>
          <w:sz w:val="32"/>
          <w:szCs w:val="32"/>
          <w:rtl/>
        </w:rPr>
      </w:pPr>
      <w:r w:rsidRPr="00223934">
        <w:rPr>
          <w:rFonts w:ascii="David" w:eastAsia="Times New Roman" w:hAnsi="David" w:cs="David"/>
          <w:b/>
          <w:bCs/>
          <w:sz w:val="32"/>
          <w:szCs w:val="32"/>
          <w:rtl/>
        </w:rPr>
        <w:t>טרנספורמציה בחיידקים</w:t>
      </w:r>
    </w:p>
    <w:p w14:paraId="5392C915" w14:textId="77777777" w:rsidR="00257718" w:rsidRDefault="00257718" w:rsidP="00257718">
      <w:pPr>
        <w:shd w:val="clear" w:color="auto" w:fill="FFFFFF"/>
        <w:bidi/>
        <w:spacing w:line="360" w:lineRule="auto"/>
        <w:ind w:left="84"/>
        <w:rPr>
          <w:rFonts w:ascii="David" w:eastAsia="Times New Roman" w:hAnsi="David" w:cs="David"/>
          <w:b/>
          <w:bCs/>
          <w:rtl/>
        </w:rPr>
      </w:pPr>
    </w:p>
    <w:p w14:paraId="4138FF99" w14:textId="77777777" w:rsidR="00257718" w:rsidRDefault="00257718" w:rsidP="00257718">
      <w:pPr>
        <w:shd w:val="clear" w:color="auto" w:fill="FFFFFF"/>
        <w:bidi/>
        <w:spacing w:line="360" w:lineRule="auto"/>
        <w:ind w:left="84"/>
        <w:rPr>
          <w:rFonts w:ascii="David" w:eastAsia="Times New Roman" w:hAnsi="David" w:cs="David"/>
          <w:rtl/>
        </w:rPr>
      </w:pPr>
      <w:r w:rsidRPr="00223934">
        <w:rPr>
          <w:rFonts w:ascii="David" w:eastAsia="Times New Roman" w:hAnsi="David" w:cs="David"/>
          <w:b/>
          <w:bCs/>
          <w:rtl/>
        </w:rPr>
        <w:t>ערכה לביצוע הניסוי:</w:t>
      </w:r>
      <w:r w:rsidRPr="00223934">
        <w:rPr>
          <w:rFonts w:ascii="David" w:eastAsia="Times New Roman" w:hAnsi="David" w:cs="David"/>
          <w:rtl/>
        </w:rPr>
        <w:t xml:space="preserve"> בתי הספר המנויים במרכז לפיתוח ולתמיכה במעבדות ביולוגיה יוכלו  להזמין </w:t>
      </w:r>
      <w:r>
        <w:rPr>
          <w:rFonts w:ascii="David" w:eastAsia="Times New Roman" w:hAnsi="David" w:cs="David" w:hint="cs"/>
          <w:rtl/>
        </w:rPr>
        <w:t>את ה</w:t>
      </w:r>
      <w:r w:rsidRPr="00223934">
        <w:rPr>
          <w:rFonts w:ascii="David" w:eastAsia="Times New Roman" w:hAnsi="David" w:cs="David"/>
          <w:rtl/>
        </w:rPr>
        <w:t>ערכה שבה יהיו </w:t>
      </w:r>
      <w:r w:rsidRPr="00223934">
        <w:rPr>
          <w:rFonts w:ascii="David" w:eastAsia="Times New Roman" w:hAnsi="David" w:cs="David"/>
          <w:b/>
          <w:bCs/>
          <w:u w:val="single"/>
          <w:rtl/>
        </w:rPr>
        <w:t>חלק</w:t>
      </w:r>
      <w:r w:rsidRPr="00223934">
        <w:rPr>
          <w:rFonts w:ascii="David" w:eastAsia="Times New Roman" w:hAnsi="David" w:cs="David"/>
          <w:rtl/>
        </w:rPr>
        <w:t> מהחומרים ומהציוד שנדרשים לביצוע הניסוי. </w:t>
      </w:r>
    </w:p>
    <w:p w14:paraId="42B269AC" w14:textId="77777777" w:rsidR="00257718" w:rsidRDefault="00257718" w:rsidP="00257718">
      <w:pPr>
        <w:shd w:val="clear" w:color="auto" w:fill="FFFFFF"/>
        <w:bidi/>
        <w:spacing w:line="360" w:lineRule="auto"/>
        <w:ind w:left="84"/>
        <w:rPr>
          <w:rFonts w:ascii="David" w:eastAsia="Times New Roman" w:hAnsi="David" w:cs="David"/>
          <w:rtl/>
        </w:rPr>
      </w:pPr>
    </w:p>
    <w:p w14:paraId="518CC433" w14:textId="77777777" w:rsidR="00257718" w:rsidRDefault="00257718" w:rsidP="00257718">
      <w:pPr>
        <w:shd w:val="clear" w:color="auto" w:fill="FFFFFF"/>
        <w:bidi/>
        <w:spacing w:line="360" w:lineRule="auto"/>
        <w:ind w:left="84"/>
        <w:rPr>
          <w:rFonts w:ascii="David" w:eastAsia="Times New Roman" w:hAnsi="David" w:cs="David"/>
          <w:rtl/>
        </w:rPr>
      </w:pPr>
      <w:r w:rsidRPr="00223934">
        <w:rPr>
          <w:rFonts w:ascii="David" w:eastAsia="Times New Roman" w:hAnsi="David" w:cs="David"/>
          <w:rtl/>
        </w:rPr>
        <w:t xml:space="preserve">הערכה מיועדת </w:t>
      </w:r>
      <w:r w:rsidRPr="00223934">
        <w:rPr>
          <w:rFonts w:ascii="David" w:eastAsia="Times New Roman" w:hAnsi="David" w:cs="David"/>
          <w:b/>
          <w:bCs/>
          <w:rtl/>
        </w:rPr>
        <w:t>ל-8 קבוצות</w:t>
      </w:r>
      <w:r w:rsidRPr="00223934">
        <w:rPr>
          <w:rFonts w:ascii="David" w:eastAsia="Times New Roman" w:hAnsi="David" w:cs="David"/>
          <w:rtl/>
        </w:rPr>
        <w:t xml:space="preserve"> של תלמידים שבכל קבוצה יעבדו 2- 4 תלמידים (ראו פירוט </w:t>
      </w:r>
      <w:r>
        <w:rPr>
          <w:rFonts w:ascii="David" w:eastAsia="Times New Roman" w:hAnsi="David" w:cs="David" w:hint="cs"/>
          <w:rtl/>
        </w:rPr>
        <w:t>בהוראות למידע וללבורנט בדפי הניסוי)</w:t>
      </w:r>
    </w:p>
    <w:p w14:paraId="204FB4C4" w14:textId="77777777" w:rsidR="00257718" w:rsidRDefault="00257718" w:rsidP="00257718">
      <w:pPr>
        <w:shd w:val="clear" w:color="auto" w:fill="FFFFFF"/>
        <w:bidi/>
        <w:spacing w:line="360" w:lineRule="auto"/>
        <w:ind w:left="84"/>
        <w:rPr>
          <w:rFonts w:ascii="David" w:eastAsia="Times New Roman" w:hAnsi="David" w:cs="David"/>
          <w:rtl/>
        </w:rPr>
      </w:pPr>
    </w:p>
    <w:p w14:paraId="2CD68DAF" w14:textId="77777777" w:rsidR="00257718" w:rsidRPr="00223934" w:rsidRDefault="00257718" w:rsidP="00257718">
      <w:pPr>
        <w:shd w:val="clear" w:color="auto" w:fill="FFFFFF"/>
        <w:bidi/>
        <w:spacing w:line="360" w:lineRule="auto"/>
        <w:ind w:left="84"/>
        <w:rPr>
          <w:rFonts w:ascii="David" w:eastAsia="Times New Roman" w:hAnsi="David" w:cs="David"/>
          <w:u w:val="single"/>
          <w:rtl/>
        </w:rPr>
      </w:pPr>
      <w:r w:rsidRPr="00223934">
        <w:rPr>
          <w:rFonts w:ascii="David" w:eastAsia="Times New Roman" w:hAnsi="David" w:cs="David"/>
          <w:b/>
          <w:bCs/>
          <w:rtl/>
        </w:rPr>
        <w:t>לפני הזמנת הערכה מבר אילן</w:t>
      </w:r>
      <w:r w:rsidRPr="00223934">
        <w:rPr>
          <w:rFonts w:ascii="David" w:eastAsia="Times New Roman" w:hAnsi="David" w:cs="David"/>
          <w:rtl/>
        </w:rPr>
        <w:t>, חשוב מאד לקרוא בעיון </w:t>
      </w:r>
      <w:r w:rsidRPr="00223934">
        <w:rPr>
          <w:rFonts w:ascii="David" w:eastAsia="Times New Roman" w:hAnsi="David" w:cs="David"/>
          <w:b/>
          <w:bCs/>
          <w:rtl/>
        </w:rPr>
        <w:t xml:space="preserve">את רשימות הכלים והחומרים אותם יש להכין ואת אלו שכלולים בערכה ולבדוק </w:t>
      </w:r>
      <w:r w:rsidRPr="00223934">
        <w:rPr>
          <w:rFonts w:ascii="David" w:eastAsia="Times New Roman" w:hAnsi="David" w:cs="David"/>
          <w:b/>
          <w:bCs/>
          <w:u w:val="single"/>
          <w:rtl/>
        </w:rPr>
        <w:t xml:space="preserve">האם יש לכם בבית הספר את כל </w:t>
      </w:r>
      <w:r w:rsidRPr="00223934">
        <w:rPr>
          <w:rFonts w:ascii="David" w:eastAsia="Times New Roman" w:hAnsi="David" w:cs="David" w:hint="cs"/>
          <w:b/>
          <w:bCs/>
          <w:u w:val="single"/>
          <w:rtl/>
        </w:rPr>
        <w:t xml:space="preserve">הציוד והחומרים </w:t>
      </w:r>
      <w:r w:rsidRPr="00223934">
        <w:rPr>
          <w:rFonts w:ascii="David" w:eastAsia="Times New Roman" w:hAnsi="David" w:cs="David"/>
          <w:b/>
          <w:bCs/>
          <w:u w:val="single"/>
          <w:rtl/>
        </w:rPr>
        <w:t>שנדרש לביצוע הניסוי.  </w:t>
      </w:r>
    </w:p>
    <w:p w14:paraId="3E063B2E" w14:textId="77777777" w:rsidR="00257718" w:rsidRPr="00223934" w:rsidRDefault="00257718" w:rsidP="00257718">
      <w:pPr>
        <w:shd w:val="clear" w:color="auto" w:fill="FFFFFF"/>
        <w:bidi/>
        <w:spacing w:line="360" w:lineRule="auto"/>
        <w:ind w:left="84"/>
        <w:rPr>
          <w:rFonts w:ascii="David" w:eastAsia="Times New Roman" w:hAnsi="David" w:cs="David"/>
        </w:rPr>
      </w:pPr>
      <w:r w:rsidRPr="00223934">
        <w:rPr>
          <w:rFonts w:ascii="David" w:eastAsia="Times New Roman" w:hAnsi="David" w:cs="David"/>
          <w:rtl/>
        </w:rPr>
        <w:t>אם חסרים לכם פריטי ציוד חשוב שתרכשו אותם בהקדם אצל ספקי הציוד למעבדות או תבדקו אפשרות לשאול אותם מבית ספר אחר. כך תוכלו לבצע את הניסוי במועד סמוך לקבלת הערכה מבר אילן.</w:t>
      </w:r>
      <w:r w:rsidRPr="00223934">
        <w:rPr>
          <w:rFonts w:ascii="David" w:eastAsia="Times New Roman" w:hAnsi="David" w:cs="David"/>
          <w:b/>
          <w:bCs/>
          <w:rtl/>
        </w:rPr>
        <w:br/>
        <w:t>נהלי הזמנת ערכה: </w:t>
      </w:r>
      <w:r w:rsidRPr="00223934">
        <w:rPr>
          <w:rFonts w:ascii="David" w:eastAsia="Times New Roman" w:hAnsi="David" w:cs="David"/>
          <w:rtl/>
        </w:rPr>
        <w:t xml:space="preserve">את הערכה יש להזמין  מהמרכז לפיתוח ותמיכה בבר אילן, </w:t>
      </w:r>
      <w:r w:rsidRPr="00223934">
        <w:rPr>
          <w:rFonts w:ascii="David" w:eastAsia="Times New Roman" w:hAnsi="David" w:cs="David"/>
          <w:b/>
          <w:bCs/>
          <w:rtl/>
        </w:rPr>
        <w:t>כשלושה שבועות לפני המועד שנבחר לביצוע הניסוי עם התלמידים</w:t>
      </w:r>
      <w:r w:rsidRPr="00223934">
        <w:rPr>
          <w:rFonts w:ascii="David" w:eastAsia="Times New Roman" w:hAnsi="David" w:cs="David"/>
          <w:rtl/>
        </w:rPr>
        <w:t>. הלבורנט יתקשר למרכז ויבדוק עם הצוות מהו המועד המתאים להגעת שליח מטעם בית הספר. בהתאם להנחיות שהלבורנט יקבל, הוא יזמין שליח שיגיע לבר אילן, יקבל את הערכה וימסור אותה ללבורנט בביה"ס. </w:t>
      </w:r>
      <w:r w:rsidRPr="00223934">
        <w:rPr>
          <w:rFonts w:ascii="David" w:eastAsia="Times New Roman" w:hAnsi="David" w:cs="David"/>
          <w:rtl/>
        </w:rPr>
        <w:br/>
      </w:r>
      <w:r w:rsidRPr="00223934">
        <w:rPr>
          <w:rFonts w:ascii="David" w:eastAsia="Times New Roman" w:hAnsi="David" w:cs="David"/>
          <w:b/>
          <w:bCs/>
          <w:rtl/>
        </w:rPr>
        <w:t>לתשומת לבכם</w:t>
      </w:r>
      <w:r w:rsidRPr="00223934">
        <w:rPr>
          <w:rFonts w:ascii="David" w:eastAsia="Times New Roman" w:hAnsi="David" w:cs="David"/>
          <w:rtl/>
        </w:rPr>
        <w:t>:</w:t>
      </w:r>
    </w:p>
    <w:p w14:paraId="10192DEE" w14:textId="77777777" w:rsidR="00257718" w:rsidRPr="00223934" w:rsidRDefault="00257718" w:rsidP="00257718">
      <w:pPr>
        <w:shd w:val="clear" w:color="auto" w:fill="FFFFFF"/>
        <w:bidi/>
        <w:spacing w:line="360" w:lineRule="auto"/>
        <w:ind w:left="360"/>
        <w:rPr>
          <w:rFonts w:ascii="David" w:eastAsia="Times New Roman" w:hAnsi="David" w:cs="David"/>
          <w:rtl/>
        </w:rPr>
      </w:pPr>
      <w:r w:rsidRPr="00223934">
        <w:rPr>
          <w:rFonts w:ascii="David" w:eastAsia="Times New Roman" w:hAnsi="David" w:cs="David"/>
          <w:b/>
          <w:bCs/>
        </w:rPr>
        <w:t>·</w:t>
      </w:r>
      <w:r w:rsidRPr="00223934">
        <w:rPr>
          <w:rFonts w:ascii="David" w:eastAsia="Times New Roman" w:hAnsi="David" w:cs="David"/>
          <w:rtl/>
        </w:rPr>
        <w:t>         </w:t>
      </w:r>
      <w:r w:rsidRPr="00223934">
        <w:rPr>
          <w:rFonts w:ascii="David" w:eastAsia="Times New Roman" w:hAnsi="David" w:cs="David"/>
          <w:b/>
          <w:bCs/>
          <w:rtl/>
        </w:rPr>
        <w:t>חשוב לבצע את הניסוי לא יאוחר משבועיים מיום קבלת הערכה בבית הספר</w:t>
      </w:r>
      <w:r w:rsidRPr="00223934">
        <w:rPr>
          <w:rFonts w:ascii="David" w:eastAsia="Times New Roman" w:hAnsi="David" w:cs="David"/>
          <w:rtl/>
        </w:rPr>
        <w:t>.</w:t>
      </w:r>
    </w:p>
    <w:p w14:paraId="3103AB40" w14:textId="77777777" w:rsidR="00257718" w:rsidRPr="00223934" w:rsidRDefault="00257718" w:rsidP="00257718">
      <w:pPr>
        <w:shd w:val="clear" w:color="auto" w:fill="FFFFFF"/>
        <w:bidi/>
        <w:spacing w:after="200" w:line="360" w:lineRule="auto"/>
        <w:ind w:left="360"/>
        <w:rPr>
          <w:rFonts w:ascii="David" w:eastAsia="Times New Roman" w:hAnsi="David" w:cs="David"/>
          <w:rtl/>
        </w:rPr>
      </w:pPr>
      <w:r w:rsidRPr="00223934">
        <w:rPr>
          <w:rFonts w:ascii="David" w:eastAsia="Times New Roman" w:hAnsi="David" w:cs="David"/>
          <w:b/>
          <w:bCs/>
        </w:rPr>
        <w:t>·</w:t>
      </w:r>
      <w:r w:rsidRPr="00223934">
        <w:rPr>
          <w:rFonts w:ascii="David" w:eastAsia="Times New Roman" w:hAnsi="David" w:cs="David"/>
          <w:rtl/>
        </w:rPr>
        <w:t>         </w:t>
      </w:r>
      <w:r w:rsidRPr="00223934">
        <w:rPr>
          <w:rFonts w:ascii="David" w:eastAsia="Times New Roman" w:hAnsi="David" w:cs="David"/>
          <w:b/>
          <w:bCs/>
          <w:rtl/>
        </w:rPr>
        <w:t>בית הספר יישא בהוצאות משלוח הערכה מבר אילן או שידאג לנציג מטעמו שיבצע איסוף עצמי.</w:t>
      </w:r>
    </w:p>
    <w:p w14:paraId="5E098F8B" w14:textId="6B792AC0" w:rsidR="008C0B84" w:rsidRPr="008C0B84" w:rsidRDefault="008C0B84" w:rsidP="00257718">
      <w:pPr>
        <w:bidi/>
        <w:rPr>
          <w:sz w:val="96"/>
          <w:szCs w:val="96"/>
          <w:rtl/>
        </w:rPr>
      </w:pPr>
    </w:p>
    <w:sectPr w:rsidR="008C0B84" w:rsidRPr="008C0B84" w:rsidSect="007155CC">
      <w:headerReference w:type="default" r:id="rId9"/>
      <w:footerReference w:type="default" r:id="rId10"/>
      <w:pgSz w:w="11900" w:h="16840"/>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E00B" w14:textId="77777777" w:rsidR="008A724C" w:rsidRDefault="008A724C" w:rsidP="00073DB6">
      <w:r>
        <w:separator/>
      </w:r>
    </w:p>
  </w:endnote>
  <w:endnote w:type="continuationSeparator" w:id="0">
    <w:p w14:paraId="3660406D" w14:textId="77777777" w:rsidR="008A724C" w:rsidRDefault="008A724C"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Open Sans Semibold">
    <w:altName w:val="Times New Roman"/>
    <w:charset w:val="00"/>
    <w:family w:val="auto"/>
    <w:pitch w:val="variable"/>
    <w:sig w:usb0="00000001" w:usb1="4000205B" w:usb2="00000028"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498247595"/>
  <w:bookmarkStart w:id="2" w:name="_Hlk498247596"/>
  <w:bookmarkStart w:id="3" w:name="_Hlk498247597"/>
  <w:bookmarkStart w:id="4" w:name="_Hlk498247599"/>
  <w:bookmarkStart w:id="5" w:name="_Hlk498247600"/>
  <w:bookmarkStart w:id="6" w:name="_Hlk498247601"/>
  <w:bookmarkStart w:id="7" w:name="_Hlk498247602"/>
  <w:bookmarkStart w:id="8" w:name="_Hlk498247603"/>
  <w:bookmarkStart w:id="9" w:name="_Hlk498247604"/>
  <w:p w14:paraId="32CFBE23" w14:textId="0CE7E15A" w:rsidR="00153EF0" w:rsidRPr="00121CB0" w:rsidRDefault="00153EF0" w:rsidP="005A3E4B">
    <w:pPr>
      <w:pStyle w:val="p1"/>
      <w:spacing w:line="276" w:lineRule="auto"/>
      <w:jc w:val="center"/>
      <w:rPr>
        <w:rFonts w:asciiTheme="minorBidi" w:hAnsiTheme="minorBidi" w:cstheme="minorBidi"/>
        <w:sz w:val="18"/>
        <w:szCs w:val="18"/>
      </w:rPr>
    </w:pPr>
    <w:r w:rsidRPr="00121CB0">
      <w:rPr>
        <w:rFonts w:asciiTheme="minorBidi" w:hAnsiTheme="minorBidi" w:cstheme="minorBidi"/>
        <w:sz w:val="18"/>
        <w:szCs w:val="18"/>
      </w:rPr>
      <w:fldChar w:fldCharType="begin"/>
    </w:r>
    <w:r w:rsidRPr="00121CB0">
      <w:rPr>
        <w:rFonts w:asciiTheme="minorBidi" w:hAnsiTheme="minorBidi" w:cstheme="minorBidi"/>
        <w:sz w:val="18"/>
        <w:szCs w:val="18"/>
      </w:rPr>
      <w:instrText>PAGE   \* MERGEFORMAT</w:instrText>
    </w:r>
    <w:r w:rsidRPr="00121CB0">
      <w:rPr>
        <w:rFonts w:asciiTheme="minorBidi" w:hAnsiTheme="minorBidi" w:cstheme="minorBidi"/>
        <w:sz w:val="18"/>
        <w:szCs w:val="18"/>
      </w:rPr>
      <w:fldChar w:fldCharType="separate"/>
    </w:r>
    <w:r w:rsidR="00811AFF" w:rsidRPr="00811AFF">
      <w:rPr>
        <w:rFonts w:asciiTheme="minorBidi" w:hAnsiTheme="minorBidi" w:cs="Arial"/>
        <w:noProof/>
        <w:sz w:val="18"/>
        <w:szCs w:val="18"/>
        <w:lang w:val="he-IL" w:bidi="he-IL"/>
      </w:rPr>
      <w:t>1</w:t>
    </w:r>
    <w:r w:rsidRPr="00121CB0">
      <w:rPr>
        <w:rFonts w:asciiTheme="minorBidi" w:hAnsiTheme="minorBidi" w:cstheme="minorBidi"/>
        <w:sz w:val="18"/>
        <w:szCs w:val="18"/>
      </w:rPr>
      <w:fldChar w:fldCharType="end"/>
    </w:r>
  </w:p>
  <w:p w14:paraId="5BE78784" w14:textId="77777777" w:rsidR="00153EF0" w:rsidRDefault="00153EF0" w:rsidP="005C42AC">
    <w:pPr>
      <w:pStyle w:val="p1"/>
      <w:spacing w:line="276" w:lineRule="auto"/>
      <w:rPr>
        <w:rFonts w:asciiTheme="minorBidi" w:hAnsiTheme="minorBidi" w:cstheme="minorBidi"/>
        <w:sz w:val="13"/>
        <w:szCs w:val="13"/>
      </w:rPr>
    </w:pPr>
  </w:p>
  <w:p w14:paraId="5A7EEC50" w14:textId="33D05F5F" w:rsidR="00153EF0" w:rsidRPr="004C0634" w:rsidRDefault="00153EF0" w:rsidP="005C42AC">
    <w:pPr>
      <w:pStyle w:val="p1"/>
      <w:spacing w:line="276" w:lineRule="auto"/>
      <w:rPr>
        <w:rFonts w:asciiTheme="minorBidi" w:hAnsiTheme="minorBidi" w:cstheme="minorBidi"/>
        <w:sz w:val="15"/>
        <w:szCs w:val="15"/>
        <w:rtl/>
        <w:lang w:bidi="he-IL"/>
      </w:rPr>
    </w:pPr>
    <w:r w:rsidRPr="00E34BFA">
      <w:rPr>
        <w:rFonts w:asciiTheme="minorBidi" w:hAnsiTheme="minorBidi" w:cstheme="minorBidi"/>
        <w:sz w:val="13"/>
        <w:szCs w:val="13"/>
      </w:rPr>
      <w:t>Bar-</w:t>
    </w:r>
    <w:proofErr w:type="spellStart"/>
    <w:r w:rsidRPr="00E34BFA">
      <w:rPr>
        <w:rFonts w:asciiTheme="minorBidi" w:hAnsiTheme="minorBidi" w:cstheme="minorBidi"/>
        <w:sz w:val="13"/>
        <w:szCs w:val="13"/>
      </w:rPr>
      <w:t>Ilan</w:t>
    </w:r>
    <w:proofErr w:type="spellEnd"/>
    <w:r w:rsidRPr="00E34BFA">
      <w:rPr>
        <w:rFonts w:asciiTheme="minorBidi" w:hAnsiTheme="minorBidi" w:cstheme="minorBidi"/>
        <w:sz w:val="13"/>
        <w:szCs w:val="13"/>
      </w:rPr>
      <w:t xml:space="preserve"> University (RA), Ramat Gan 52900</w:t>
    </w:r>
    <w:r>
      <w:rPr>
        <w:rFonts w:asciiTheme="minorBidi" w:hAnsiTheme="minorBidi" w:cstheme="minorBidi"/>
        <w:sz w:val="13"/>
        <w:szCs w:val="13"/>
      </w:rPr>
      <w:t>02</w:t>
    </w:r>
    <w:r w:rsidRPr="00E34BFA">
      <w:rPr>
        <w:rFonts w:asciiTheme="minorBidi" w:hAnsiTheme="minorBidi" w:cstheme="minorBidi"/>
        <w:sz w:val="13"/>
        <w:szCs w:val="13"/>
      </w:rPr>
      <w:t>, Israel</w:t>
    </w:r>
    <w:r w:rsidRPr="00E34BFA">
      <w:rPr>
        <w:rStyle w:val="apple-converted-space"/>
        <w:rFonts w:asciiTheme="minorBidi" w:hAnsiTheme="minorBidi" w:cstheme="minorBidi"/>
        <w:sz w:val="13"/>
        <w:szCs w:val="13"/>
      </w:rPr>
      <w:t> T</w:t>
    </w:r>
    <w:r w:rsidRPr="00E34BFA">
      <w:rPr>
        <w:rFonts w:asciiTheme="minorBidi" w:hAnsiTheme="minorBidi" w:cstheme="minorBidi"/>
        <w:sz w:val="13"/>
        <w:szCs w:val="13"/>
      </w:rPr>
      <w:t>: 03 531 8518</w:t>
    </w:r>
    <w:r w:rsidRPr="00E34BFA">
      <w:rPr>
        <w:rStyle w:val="apple-converted-space"/>
        <w:rFonts w:asciiTheme="minorBidi" w:hAnsiTheme="minorBidi" w:cstheme="minorBidi"/>
        <w:sz w:val="13"/>
        <w:szCs w:val="13"/>
      </w:rPr>
      <w:t> | F</w:t>
    </w:r>
    <w:r w:rsidRPr="00E34BFA">
      <w:rPr>
        <w:rFonts w:asciiTheme="minorBidi" w:hAnsiTheme="minorBidi" w:cstheme="minorBidi"/>
        <w:sz w:val="13"/>
        <w:szCs w:val="13"/>
      </w:rPr>
      <w:t xml:space="preserve">: 03 738 4061 </w:t>
    </w:r>
    <w:r w:rsidRPr="00E34BFA">
      <w:rPr>
        <w:rFonts w:asciiTheme="minorBidi" w:hAnsiTheme="minorBidi" w:cstheme="minorBidi"/>
        <w:color w:val="000000" w:themeColor="text1"/>
        <w:sz w:val="13"/>
        <w:szCs w:val="13"/>
      </w:rPr>
      <w:t>|</w:t>
    </w:r>
    <w:r w:rsidRPr="00E34BFA">
      <w:rPr>
        <w:rFonts w:asciiTheme="minorBidi" w:hAnsiTheme="minorBidi" w:cstheme="minorBidi"/>
        <w:sz w:val="13"/>
        <w:szCs w:val="13"/>
      </w:rPr>
      <w:t xml:space="preserve"> </w:t>
    </w:r>
    <w:r w:rsidRPr="00BF61C9">
      <w:rPr>
        <w:rFonts w:asciiTheme="minorBidi" w:hAnsiTheme="minorBidi" w:cstheme="minorBidi"/>
        <w:rtl/>
        <w:lang w:bidi="he-IL"/>
      </w:rPr>
      <w:t>אוניברסיטת בר אילן (ע״ר), רמת גן 529</w:t>
    </w:r>
    <w:r w:rsidRPr="00BF61C9">
      <w:rPr>
        <w:rFonts w:asciiTheme="minorBidi" w:hAnsiTheme="minorBidi" w:cstheme="minorBidi" w:hint="cs"/>
        <w:rtl/>
        <w:lang w:bidi="he-IL"/>
      </w:rPr>
      <w:t>00</w:t>
    </w:r>
    <w:r w:rsidRPr="00BF61C9">
      <w:rPr>
        <w:rFonts w:asciiTheme="minorBidi" w:hAnsiTheme="minorBidi" w:cstheme="minorBidi"/>
        <w:rtl/>
        <w:lang w:bidi="he-IL"/>
      </w:rPr>
      <w:t>0</w:t>
    </w:r>
    <w:r w:rsidRPr="00BF61C9">
      <w:rPr>
        <w:rFonts w:asciiTheme="minorBidi" w:hAnsiTheme="minorBidi" w:cstheme="minorBidi" w:hint="cs"/>
        <w:rtl/>
        <w:lang w:bidi="he-IL"/>
      </w:rPr>
      <w:t>2</w:t>
    </w:r>
    <w:r>
      <w:rPr>
        <w:rFonts w:asciiTheme="minorBidi" w:hAnsiTheme="minorBidi" w:cstheme="minorBidi"/>
        <w:lang w:bidi="he-IL"/>
      </w:rPr>
      <w:t xml:space="preserve"> </w:t>
    </w:r>
  </w:p>
  <w:bookmarkEnd w:id="1"/>
  <w:bookmarkEnd w:id="2"/>
  <w:bookmarkEnd w:id="3"/>
  <w:bookmarkEnd w:id="4"/>
  <w:bookmarkEnd w:id="5"/>
  <w:bookmarkEnd w:id="6"/>
  <w:bookmarkEnd w:id="7"/>
  <w:bookmarkEnd w:id="8"/>
  <w:bookmarkEnd w:id="9"/>
  <w:p w14:paraId="69679B43" w14:textId="1669581F" w:rsidR="00153EF0" w:rsidRDefault="00153EF0" w:rsidP="00743056">
    <w:pPr>
      <w:pStyle w:val="p1"/>
      <w:rPr>
        <w:sz w:val="12"/>
        <w:szCs w:val="12"/>
      </w:rPr>
    </w:pPr>
  </w:p>
  <w:p w14:paraId="46BC484F" w14:textId="39CACABC" w:rsidR="00153EF0" w:rsidRPr="00415EF7" w:rsidRDefault="008A724C" w:rsidP="00245E99">
    <w:pPr>
      <w:spacing w:line="150" w:lineRule="atLeast"/>
      <w:rPr>
        <w:rFonts w:ascii="Open Sans Semibold" w:hAnsi="Open Sans Semibold"/>
        <w:color w:val="2F2F35"/>
        <w:sz w:val="12"/>
        <w:szCs w:val="12"/>
      </w:rPr>
    </w:pPr>
    <w:hyperlink r:id="rId1" w:history="1">
      <w:r w:rsidR="00153EF0" w:rsidRPr="00FF4D0E">
        <w:rPr>
          <w:rStyle w:val="Hyperlink"/>
          <w:rFonts w:asciiTheme="minorBidi" w:hAnsiTheme="minorBidi"/>
          <w:b/>
          <w:bCs/>
          <w:color w:val="E55007"/>
          <w:sz w:val="12"/>
          <w:szCs w:val="12"/>
          <w:lang w:bidi="ar-SA"/>
        </w:rPr>
        <w:t>www.biu.ac.il</w:t>
      </w:r>
    </w:hyperlink>
    <w:r w:rsidR="00153EF0" w:rsidRPr="00FF4D0E">
      <w:rPr>
        <w:rFonts w:asciiTheme="minorBidi" w:hAnsiTheme="minorBidi"/>
        <w:b/>
        <w:bCs/>
        <w:color w:val="2F2F35"/>
        <w:sz w:val="12"/>
        <w:szCs w:val="12"/>
        <w:lang w:bidi="ar-SA"/>
      </w:rPr>
      <w:t xml:space="preserve">  </w:t>
    </w:r>
    <w:r w:rsidR="00153EF0">
      <w:rPr>
        <w:rFonts w:ascii="Open Sans" w:hAnsi="Open Sans"/>
        <w:b/>
        <w:bCs/>
        <w:color w:val="2F2F35"/>
        <w:sz w:val="12"/>
        <w:szCs w:val="12"/>
        <w:lang w:bidi="ar-SA"/>
      </w:rPr>
      <w:t xml:space="preserve"> </w:t>
    </w:r>
    <w:r w:rsidR="00153EF0">
      <w:rPr>
        <w:rFonts w:ascii="Open Sans Semibold" w:hAnsi="Open Sans Semibold"/>
        <w:noProof/>
        <w:color w:val="2F2F35"/>
        <w:sz w:val="12"/>
        <w:szCs w:val="12"/>
      </w:rPr>
      <w:drawing>
        <wp:inline distT="0" distB="0" distL="0" distR="0" wp14:anchorId="60445728" wp14:editId="38D084AE">
          <wp:extent cx="173736" cy="173736"/>
          <wp:effectExtent l="0" t="0" r="4445" b="4445"/>
          <wp:docPr id="8" name="Picture 1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jpg"/>
                  <pic:cNvPicPr/>
                </pic:nvPicPr>
                <pic:blipFill>
                  <a:blip r:embed="rId3">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153EF0">
      <w:rPr>
        <w:rFonts w:ascii="Open Sans Semibold" w:hAnsi="Open Sans Semibold"/>
        <w:noProof/>
        <w:color w:val="2F2F35"/>
        <w:sz w:val="12"/>
        <w:szCs w:val="12"/>
      </w:rPr>
      <w:drawing>
        <wp:inline distT="0" distB="0" distL="0" distR="0" wp14:anchorId="327ED74F" wp14:editId="4716D235">
          <wp:extent cx="173736" cy="173736"/>
          <wp:effectExtent l="0" t="0" r="4445" b="4445"/>
          <wp:docPr id="9"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jpg"/>
                  <pic:cNvPicPr/>
                </pic:nvPicPr>
                <pic:blipFill>
                  <a:blip r:embed="rId5">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153EF0">
      <w:rPr>
        <w:rFonts w:ascii="Open Sans Semibold" w:hAnsi="Open Sans Semibold"/>
        <w:noProof/>
        <w:color w:val="2F2F35"/>
        <w:sz w:val="12"/>
        <w:szCs w:val="12"/>
      </w:rPr>
      <w:drawing>
        <wp:inline distT="0" distB="0" distL="0" distR="0" wp14:anchorId="518B134B" wp14:editId="5F700E7E">
          <wp:extent cx="173736" cy="173736"/>
          <wp:effectExtent l="0" t="0" r="4445" b="4445"/>
          <wp:docPr id="10"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jpg"/>
                  <pic:cNvPicPr/>
                </pic:nvPicPr>
                <pic:blipFill>
                  <a:blip r:embed="rId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153EF0">
      <w:rPr>
        <w:rFonts w:ascii="Open Sans Semibold" w:hAnsi="Open Sans Semibold"/>
        <w:noProof/>
        <w:color w:val="2F2F35"/>
        <w:sz w:val="12"/>
        <w:szCs w:val="12"/>
      </w:rPr>
      <w:drawing>
        <wp:inline distT="0" distB="0" distL="0" distR="0" wp14:anchorId="68E8E757" wp14:editId="49FFE034">
          <wp:extent cx="173736" cy="173736"/>
          <wp:effectExtent l="0" t="0" r="4445" b="4445"/>
          <wp:docPr id="18"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9">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153EF0">
      <w:rPr>
        <w:rFonts w:ascii="Open Sans Semibold" w:hAnsi="Open Sans Semibold"/>
        <w:noProof/>
        <w:color w:val="2F2F35"/>
        <w:sz w:val="12"/>
        <w:szCs w:val="12"/>
      </w:rPr>
      <w:drawing>
        <wp:inline distT="0" distB="0" distL="0" distR="0" wp14:anchorId="7848FE6F" wp14:editId="2355D679">
          <wp:extent cx="173736" cy="173736"/>
          <wp:effectExtent l="0" t="0" r="4445" b="4445"/>
          <wp:docPr id="19"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11">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153EF0">
      <w:rPr>
        <w:rFonts w:ascii="Open Sans" w:hAnsi="Open Sans"/>
        <w:b/>
        <w:bCs/>
        <w:color w:val="2F2F35"/>
        <w:sz w:val="12"/>
        <w:szCs w:val="12"/>
        <w:lang w:bidi="ar-SA"/>
      </w:rPr>
      <w:t xml:space="preserve"> </w:t>
    </w:r>
    <w:r w:rsidR="00153EF0">
      <w:rPr>
        <w:rFonts w:ascii="Open Sans Semibold" w:hAnsi="Open Sans Semibold"/>
        <w:color w:val="2F2F35"/>
        <w:sz w:val="12"/>
        <w:szCs w:val="12"/>
      </w:rPr>
      <w:t xml:space="preserve">                                                                       </w:t>
    </w:r>
  </w:p>
  <w:p w14:paraId="3775D488" w14:textId="273ACF34" w:rsidR="00153EF0" w:rsidRDefault="0015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FDA50" w14:textId="77777777" w:rsidR="008A724C" w:rsidRDefault="008A724C" w:rsidP="00073DB6">
      <w:r>
        <w:separator/>
      </w:r>
    </w:p>
  </w:footnote>
  <w:footnote w:type="continuationSeparator" w:id="0">
    <w:p w14:paraId="10910076" w14:textId="77777777" w:rsidR="008A724C" w:rsidRDefault="008A724C" w:rsidP="0007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635" w:type="dxa"/>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268"/>
      <w:gridCol w:w="2832"/>
    </w:tblGrid>
    <w:tr w:rsidR="00153EF0" w14:paraId="6EBF7175" w14:textId="77777777" w:rsidTr="00703A08">
      <w:trPr>
        <w:trHeight w:val="73"/>
      </w:trPr>
      <w:tc>
        <w:tcPr>
          <w:tcW w:w="4535" w:type="dxa"/>
        </w:tcPr>
        <w:p w14:paraId="2D55D059" w14:textId="52CBF757" w:rsidR="00153EF0" w:rsidRPr="000B2D3B" w:rsidRDefault="00153EF0" w:rsidP="00703A08">
          <w:pPr>
            <w:pStyle w:val="Header"/>
            <w:ind w:left="57"/>
            <w:jc w:val="right"/>
            <w:rPr>
              <w:rFonts w:ascii="Arial" w:hAnsi="Arial" w:cs="Arial"/>
              <w:color w:val="4D555B"/>
              <w:sz w:val="20"/>
              <w:szCs w:val="20"/>
            </w:rPr>
          </w:pPr>
          <w:r w:rsidRPr="000B2D3B">
            <w:rPr>
              <w:rFonts w:ascii="Arial" w:hAnsi="Arial" w:cs="Arial"/>
              <w:i/>
              <w:iCs/>
              <w:color w:val="CB7322"/>
              <w:sz w:val="20"/>
              <w:szCs w:val="20"/>
              <w:rtl/>
            </w:rPr>
            <w:t>משרד החינוך, המזכירות הפדגוגית</w:t>
          </w:r>
        </w:p>
        <w:p w14:paraId="5026AF9C" w14:textId="49DD6D6D" w:rsidR="00153EF0" w:rsidRPr="000B2D3B" w:rsidRDefault="00153EF0" w:rsidP="009929E9">
          <w:pPr>
            <w:pStyle w:val="Header"/>
            <w:ind w:left="57"/>
            <w:jc w:val="right"/>
            <w:rPr>
              <w:rFonts w:ascii="Arial" w:hAnsi="Arial" w:cs="Arial"/>
              <w:i/>
              <w:iCs/>
              <w:color w:val="CB7322"/>
              <w:sz w:val="20"/>
              <w:szCs w:val="20"/>
            </w:rPr>
          </w:pPr>
          <w:r>
            <w:rPr>
              <w:rFonts w:ascii="Arial" w:hAnsi="Arial" w:cs="Arial" w:hint="cs"/>
              <w:i/>
              <w:iCs/>
              <w:color w:val="CB7322"/>
              <w:sz w:val="20"/>
              <w:szCs w:val="20"/>
              <w:rtl/>
            </w:rPr>
            <w:t xml:space="preserve"> </w:t>
          </w:r>
          <w:r w:rsidRPr="000B2D3B">
            <w:rPr>
              <w:rFonts w:ascii="Arial" w:hAnsi="Arial" w:cs="Arial"/>
              <w:i/>
              <w:iCs/>
              <w:color w:val="CB7322"/>
              <w:sz w:val="20"/>
              <w:szCs w:val="20"/>
              <w:rtl/>
            </w:rPr>
            <w:t>הפיקוח על הוראת הביולוגיה</w:t>
          </w:r>
        </w:p>
        <w:p w14:paraId="52013D82" w14:textId="75DCB8AB" w:rsidR="00153EF0" w:rsidRPr="009929E9" w:rsidRDefault="00153EF0" w:rsidP="009929E9">
          <w:pPr>
            <w:pStyle w:val="Header"/>
            <w:bidi/>
            <w:rPr>
              <w:rFonts w:ascii="Arial" w:hAnsi="Arial" w:cs="Arial"/>
              <w:color w:val="4D555B"/>
              <w:sz w:val="20"/>
              <w:szCs w:val="20"/>
              <w:rtl/>
            </w:rPr>
          </w:pPr>
          <w:r w:rsidRPr="00703A08">
            <w:rPr>
              <w:rFonts w:ascii="Arial" w:hAnsi="Arial" w:cs="Arial"/>
              <w:i/>
              <w:iCs/>
              <w:noProof/>
              <w:color w:val="CB7322"/>
              <w:sz w:val="20"/>
              <w:szCs w:val="20"/>
              <w:rtl/>
            </w:rPr>
            <w:drawing>
              <wp:anchor distT="0" distB="0" distL="114300" distR="114300" simplePos="0" relativeHeight="251660288" behindDoc="1" locked="0" layoutInCell="1" allowOverlap="1" wp14:anchorId="2F9F1B17" wp14:editId="141A0F8B">
                <wp:simplePos x="0" y="0"/>
                <wp:positionH relativeFrom="column">
                  <wp:posOffset>2045335</wp:posOffset>
                </wp:positionH>
                <wp:positionV relativeFrom="paragraph">
                  <wp:posOffset>-294640</wp:posOffset>
                </wp:positionV>
                <wp:extent cx="847725" cy="714375"/>
                <wp:effectExtent l="0" t="0" r="9525" b="9525"/>
                <wp:wrapTight wrapText="bothSides">
                  <wp:wrapPolygon edited="0">
                    <wp:start x="0" y="0"/>
                    <wp:lineTo x="0" y="21312"/>
                    <wp:lineTo x="21357" y="21312"/>
                    <wp:lineTo x="21357" y="0"/>
                    <wp:lineTo x="0" y="0"/>
                  </wp:wrapPolygon>
                </wp:wrapTight>
                <wp:docPr id="6" name="תמונה 6" descr="C:\Users\ADMIN\Desktop\לוגואים\Binder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לוגואים\Binder2-2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637" t="14819" r="15798" b="9853"/>
                        <a:stretch/>
                      </pic:blipFill>
                      <pic:spPr bwMode="auto">
                        <a:xfrm>
                          <a:off x="0" y="0"/>
                          <a:ext cx="84772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2D3B">
            <w:rPr>
              <w:rFonts w:ascii="Arial" w:hAnsi="Arial" w:cs="Arial"/>
              <w:color w:val="4D555B"/>
              <w:sz w:val="20"/>
              <w:szCs w:val="20"/>
              <w:rtl/>
            </w:rPr>
            <w:t xml:space="preserve">המרכז לפיתוח ותמיכה במעבדות </w:t>
          </w:r>
          <w:r w:rsidRPr="000B2D3B">
            <w:rPr>
              <w:rFonts w:ascii="Arial" w:hAnsi="Arial" w:cs="Arial" w:hint="cs"/>
              <w:color w:val="4D555B"/>
              <w:sz w:val="20"/>
              <w:szCs w:val="20"/>
              <w:rtl/>
            </w:rPr>
            <w:t>הביולוגיה ב</w:t>
          </w:r>
          <w:r w:rsidRPr="000B2D3B">
            <w:rPr>
              <w:rFonts w:ascii="Arial" w:hAnsi="Arial" w:cs="Arial"/>
              <w:color w:val="4D555B"/>
              <w:sz w:val="20"/>
              <w:szCs w:val="20"/>
              <w:rtl/>
            </w:rPr>
            <w:t xml:space="preserve">בתי </w:t>
          </w:r>
          <w:r w:rsidRPr="000B2D3B">
            <w:rPr>
              <w:rFonts w:ascii="Arial" w:hAnsi="Arial" w:cs="Arial" w:hint="cs"/>
              <w:color w:val="4D555B"/>
              <w:sz w:val="20"/>
              <w:szCs w:val="20"/>
              <w:rtl/>
            </w:rPr>
            <w:t>הספר</w:t>
          </w:r>
        </w:p>
      </w:tc>
      <w:tc>
        <w:tcPr>
          <w:tcW w:w="2268" w:type="dxa"/>
        </w:tcPr>
        <w:p w14:paraId="48741FA6" w14:textId="77777777" w:rsidR="00153EF0" w:rsidRPr="000B2D3B" w:rsidRDefault="00153EF0" w:rsidP="009929E9">
          <w:pPr>
            <w:pStyle w:val="Header"/>
            <w:ind w:left="57"/>
            <w:jc w:val="right"/>
            <w:rPr>
              <w:rFonts w:ascii="Arial" w:hAnsi="Arial" w:cs="Arial"/>
              <w:i/>
              <w:iCs/>
              <w:color w:val="CB7322"/>
              <w:sz w:val="20"/>
              <w:szCs w:val="20"/>
            </w:rPr>
          </w:pPr>
          <w:r w:rsidRPr="000B2D3B">
            <w:rPr>
              <w:rFonts w:ascii="Arial" w:hAnsi="Arial" w:cs="Arial"/>
              <w:i/>
              <w:iCs/>
              <w:color w:val="CB7322"/>
              <w:sz w:val="20"/>
              <w:szCs w:val="20"/>
              <w:rtl/>
            </w:rPr>
            <w:t>הפקולטה למדעי החברה</w:t>
          </w:r>
        </w:p>
        <w:p w14:paraId="29EEFA13" w14:textId="77777777" w:rsidR="00153EF0" w:rsidRPr="000B2D3B" w:rsidRDefault="00153EF0" w:rsidP="009929E9">
          <w:pPr>
            <w:pStyle w:val="Header"/>
            <w:ind w:left="57"/>
            <w:jc w:val="right"/>
            <w:rPr>
              <w:rFonts w:ascii="Arial" w:hAnsi="Arial" w:cs="Arial"/>
              <w:color w:val="4D555B"/>
              <w:sz w:val="20"/>
              <w:szCs w:val="20"/>
            </w:rPr>
          </w:pPr>
          <w:r w:rsidRPr="000B2D3B">
            <w:rPr>
              <w:rFonts w:ascii="Arial" w:hAnsi="Arial" w:cs="Arial" w:hint="cs"/>
              <w:color w:val="4D555B"/>
              <w:sz w:val="20"/>
              <w:szCs w:val="20"/>
              <w:rtl/>
            </w:rPr>
            <w:t>בית הספר לחינוך</w:t>
          </w:r>
        </w:p>
        <w:p w14:paraId="74C4E0CE" w14:textId="4FFC6B6A" w:rsidR="00153EF0" w:rsidRPr="000B2D3B" w:rsidRDefault="00153EF0" w:rsidP="009929E9">
          <w:pPr>
            <w:pStyle w:val="Header"/>
            <w:jc w:val="right"/>
            <w:rPr>
              <w:rFonts w:ascii="Arial" w:hAnsi="Arial" w:cs="Arial"/>
              <w:i/>
              <w:iCs/>
              <w:noProof/>
              <w:color w:val="CB7322"/>
              <w:sz w:val="20"/>
              <w:szCs w:val="20"/>
            </w:rPr>
          </w:pPr>
          <w:r w:rsidRPr="000B2D3B">
            <w:rPr>
              <w:rFonts w:ascii="Arial" w:hAnsi="Arial" w:cs="Arial"/>
              <w:color w:val="4D555B"/>
              <w:sz w:val="20"/>
              <w:szCs w:val="20"/>
              <w:rtl/>
            </w:rPr>
            <w:t xml:space="preserve">ע"ש </w:t>
          </w:r>
          <w:r w:rsidRPr="000B2D3B">
            <w:rPr>
              <w:rFonts w:ascii="Arial" w:hAnsi="Arial" w:cs="Arial" w:hint="cs"/>
              <w:color w:val="4D555B"/>
              <w:sz w:val="20"/>
              <w:szCs w:val="20"/>
              <w:rtl/>
            </w:rPr>
            <w:t>פרופ' פ. חורגין</w:t>
          </w:r>
        </w:p>
      </w:tc>
      <w:tc>
        <w:tcPr>
          <w:tcW w:w="2832" w:type="dxa"/>
        </w:tcPr>
        <w:p w14:paraId="3FF13380" w14:textId="77777777" w:rsidR="00153EF0" w:rsidRPr="000B2D3B" w:rsidRDefault="00153EF0" w:rsidP="00C47EA2">
          <w:pPr>
            <w:pStyle w:val="Header"/>
            <w:rPr>
              <w:rFonts w:ascii="Arial" w:hAnsi="Arial" w:cs="Arial"/>
              <w:i/>
              <w:iCs/>
              <w:noProof/>
              <w:color w:val="CB7322"/>
              <w:sz w:val="20"/>
              <w:szCs w:val="20"/>
            </w:rPr>
          </w:pPr>
          <w:r w:rsidRPr="000B2D3B">
            <w:rPr>
              <w:rFonts w:ascii="Arial" w:hAnsi="Arial" w:cs="Arial"/>
              <w:i/>
              <w:iCs/>
              <w:noProof/>
              <w:color w:val="CB7322"/>
              <w:sz w:val="20"/>
              <w:szCs w:val="20"/>
            </w:rPr>
            <w:t>Faculty of Social Sciences</w:t>
          </w:r>
        </w:p>
        <w:p w14:paraId="2351884C" w14:textId="77777777" w:rsidR="00153EF0" w:rsidRPr="000B2D3B" w:rsidRDefault="00153EF0" w:rsidP="00C47EA2">
          <w:pPr>
            <w:pStyle w:val="Header"/>
            <w:spacing w:before="10"/>
            <w:rPr>
              <w:rFonts w:ascii="Arial" w:hAnsi="Arial" w:cs="Arial"/>
              <w:color w:val="4D555B"/>
              <w:sz w:val="20"/>
              <w:szCs w:val="20"/>
            </w:rPr>
          </w:pPr>
          <w:r w:rsidRPr="000B2D3B">
            <w:rPr>
              <w:rFonts w:ascii="Arial" w:hAnsi="Arial" w:cs="Arial"/>
              <w:color w:val="4D555B"/>
              <w:sz w:val="20"/>
              <w:szCs w:val="20"/>
            </w:rPr>
            <w:t xml:space="preserve">The </w:t>
          </w:r>
          <w:proofErr w:type="spellStart"/>
          <w:r w:rsidRPr="000B2D3B">
            <w:rPr>
              <w:rFonts w:ascii="Arial" w:hAnsi="Arial" w:cs="Arial"/>
              <w:color w:val="4D555B"/>
              <w:sz w:val="20"/>
              <w:szCs w:val="20"/>
            </w:rPr>
            <w:t>Pinchas</w:t>
          </w:r>
          <w:proofErr w:type="spellEnd"/>
          <w:r w:rsidRPr="000B2D3B">
            <w:rPr>
              <w:rFonts w:ascii="Arial" w:hAnsi="Arial" w:cs="Arial"/>
              <w:color w:val="4D555B"/>
              <w:sz w:val="20"/>
              <w:szCs w:val="20"/>
            </w:rPr>
            <w:t xml:space="preserve"> </w:t>
          </w:r>
          <w:proofErr w:type="spellStart"/>
          <w:r w:rsidRPr="000B2D3B">
            <w:rPr>
              <w:rFonts w:ascii="Arial" w:hAnsi="Arial" w:cs="Arial"/>
              <w:color w:val="4D555B"/>
              <w:sz w:val="20"/>
              <w:szCs w:val="20"/>
            </w:rPr>
            <w:t>Churgin</w:t>
          </w:r>
          <w:proofErr w:type="spellEnd"/>
        </w:p>
        <w:p w14:paraId="09E69A70" w14:textId="77777777" w:rsidR="00153EF0" w:rsidRPr="000B2D3B" w:rsidRDefault="00153EF0" w:rsidP="00C47EA2">
          <w:pPr>
            <w:pStyle w:val="p1"/>
            <w:rPr>
              <w:rFonts w:ascii="Arial" w:hAnsi="Arial"/>
              <w:sz w:val="20"/>
              <w:szCs w:val="20"/>
            </w:rPr>
          </w:pPr>
          <w:r w:rsidRPr="000B2D3B">
            <w:rPr>
              <w:rFonts w:ascii="Arial" w:hAnsi="Arial" w:cs="Arial"/>
              <w:color w:val="4D555B"/>
              <w:sz w:val="20"/>
              <w:szCs w:val="20"/>
            </w:rPr>
            <w:t>School of Education</w:t>
          </w:r>
        </w:p>
      </w:tc>
    </w:tr>
  </w:tbl>
  <w:p w14:paraId="7F3CD382" w14:textId="72C0A671" w:rsidR="00153EF0" w:rsidRDefault="00153EF0" w:rsidP="000B2D3B">
    <w:pPr>
      <w:pStyle w:val="Header"/>
      <w:tabs>
        <w:tab w:val="clear" w:pos="4680"/>
        <w:tab w:val="clear" w:pos="9360"/>
        <w:tab w:val="left" w:pos="2505"/>
      </w:tabs>
      <w:rPr>
        <w:noProof/>
        <w:lang w:bidi="ar-SA"/>
      </w:rPr>
    </w:pPr>
    <w:r>
      <w:rPr>
        <w:noProof/>
      </w:rPr>
      <w:drawing>
        <wp:anchor distT="0" distB="0" distL="114300" distR="114300" simplePos="0" relativeHeight="251659264" behindDoc="0" locked="0" layoutInCell="1" allowOverlap="1" wp14:anchorId="5F493FF6" wp14:editId="7B0219A3">
          <wp:simplePos x="0" y="0"/>
          <wp:positionH relativeFrom="page">
            <wp:posOffset>0</wp:posOffset>
          </wp:positionH>
          <wp:positionV relativeFrom="paragraph">
            <wp:posOffset>-665480</wp:posOffset>
          </wp:positionV>
          <wp:extent cx="575718" cy="666643"/>
          <wp:effectExtent l="0" t="0" r="0" b="63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png"/>
                  <pic:cNvPicPr/>
                </pic:nvPicPr>
                <pic:blipFill>
                  <a:blip r:embed="rId2"/>
                  <a:stretch>
                    <a:fillRect/>
                  </a:stretch>
                </pic:blipFill>
                <pic:spPr>
                  <a:xfrm>
                    <a:off x="0" y="0"/>
                    <a:ext cx="575718" cy="666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340"/>
    <w:multiLevelType w:val="hybridMultilevel"/>
    <w:tmpl w:val="F7E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42CA"/>
    <w:multiLevelType w:val="hybridMultilevel"/>
    <w:tmpl w:val="E95E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05B0E"/>
    <w:multiLevelType w:val="hybridMultilevel"/>
    <w:tmpl w:val="037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E111A"/>
    <w:multiLevelType w:val="hybridMultilevel"/>
    <w:tmpl w:val="037E6D06"/>
    <w:lvl w:ilvl="0" w:tplc="10C0EE9E">
      <w:start w:val="1"/>
      <w:numFmt w:val="hebrew1"/>
      <w:lvlText w:val="%1."/>
      <w:lvlJc w:val="left"/>
      <w:pPr>
        <w:ind w:left="360" w:hanging="360"/>
      </w:pPr>
      <w:rPr>
        <w:rFonts w:cs="Arial" w:hint="default"/>
        <w:b/>
        <w:bCs/>
        <w:i w:val="0"/>
        <w:iCs w:val="0"/>
        <w:color w:val="auto"/>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063DA5"/>
    <w:multiLevelType w:val="hybridMultilevel"/>
    <w:tmpl w:val="618E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D33388"/>
    <w:multiLevelType w:val="hybridMultilevel"/>
    <w:tmpl w:val="24ECD044"/>
    <w:lvl w:ilvl="0" w:tplc="10C0EE9E">
      <w:start w:val="1"/>
      <w:numFmt w:val="hebrew1"/>
      <w:lvlText w:val="%1."/>
      <w:lvlJc w:val="left"/>
      <w:pPr>
        <w:ind w:left="360" w:hanging="360"/>
      </w:pPr>
      <w:rPr>
        <w:rFonts w:cs="Arial" w:hint="default"/>
        <w:b/>
        <w:bCs/>
        <w:i w:val="0"/>
        <w:iCs w:val="0"/>
        <w:color w:val="auto"/>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B049E7"/>
    <w:multiLevelType w:val="hybridMultilevel"/>
    <w:tmpl w:val="C35A0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C5272E"/>
    <w:multiLevelType w:val="hybridMultilevel"/>
    <w:tmpl w:val="B5E6C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FB5B48"/>
    <w:multiLevelType w:val="hybridMultilevel"/>
    <w:tmpl w:val="D0B2C94C"/>
    <w:lvl w:ilvl="0" w:tplc="10C0EE9E">
      <w:start w:val="1"/>
      <w:numFmt w:val="hebrew1"/>
      <w:lvlText w:val="%1."/>
      <w:lvlJc w:val="left"/>
      <w:pPr>
        <w:ind w:left="360" w:hanging="360"/>
      </w:pPr>
      <w:rPr>
        <w:rFonts w:cs="Arial" w:hint="default"/>
        <w:b/>
        <w:bCs/>
        <w:i w:val="0"/>
        <w:iCs w:val="0"/>
        <w:color w:val="auto"/>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886240"/>
    <w:multiLevelType w:val="hybridMultilevel"/>
    <w:tmpl w:val="1FF2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8"/>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B6"/>
    <w:rsid w:val="00013638"/>
    <w:rsid w:val="0004357D"/>
    <w:rsid w:val="00057B71"/>
    <w:rsid w:val="00061A4B"/>
    <w:rsid w:val="00070F1D"/>
    <w:rsid w:val="00073DB6"/>
    <w:rsid w:val="00090404"/>
    <w:rsid w:val="000A68B3"/>
    <w:rsid w:val="000B0D70"/>
    <w:rsid w:val="000B2D3B"/>
    <w:rsid w:val="000E5EAE"/>
    <w:rsid w:val="000F1452"/>
    <w:rsid w:val="000F3A0A"/>
    <w:rsid w:val="00117F6D"/>
    <w:rsid w:val="00121CB0"/>
    <w:rsid w:val="0012236C"/>
    <w:rsid w:val="001351AA"/>
    <w:rsid w:val="00153EF0"/>
    <w:rsid w:val="00157951"/>
    <w:rsid w:val="00162AC2"/>
    <w:rsid w:val="001724F1"/>
    <w:rsid w:val="00176D0E"/>
    <w:rsid w:val="001A3B90"/>
    <w:rsid w:val="001B2C42"/>
    <w:rsid w:val="001C6AF5"/>
    <w:rsid w:val="001D4A30"/>
    <w:rsid w:val="001F0B14"/>
    <w:rsid w:val="0020077A"/>
    <w:rsid w:val="002030DC"/>
    <w:rsid w:val="00232CAC"/>
    <w:rsid w:val="00234E88"/>
    <w:rsid w:val="00241222"/>
    <w:rsid w:val="00245E99"/>
    <w:rsid w:val="00257718"/>
    <w:rsid w:val="00263F58"/>
    <w:rsid w:val="00265D8B"/>
    <w:rsid w:val="0028256C"/>
    <w:rsid w:val="00294D6B"/>
    <w:rsid w:val="00297345"/>
    <w:rsid w:val="002A4BBD"/>
    <w:rsid w:val="002B2CFB"/>
    <w:rsid w:val="002B32BA"/>
    <w:rsid w:val="00327F93"/>
    <w:rsid w:val="00337670"/>
    <w:rsid w:val="00377D5B"/>
    <w:rsid w:val="00383AFF"/>
    <w:rsid w:val="003B62B1"/>
    <w:rsid w:val="003D190D"/>
    <w:rsid w:val="003E66BB"/>
    <w:rsid w:val="003F06E4"/>
    <w:rsid w:val="003F5C15"/>
    <w:rsid w:val="0042323E"/>
    <w:rsid w:val="00442D93"/>
    <w:rsid w:val="00444BE7"/>
    <w:rsid w:val="00454CF4"/>
    <w:rsid w:val="00472722"/>
    <w:rsid w:val="00473A67"/>
    <w:rsid w:val="004C0634"/>
    <w:rsid w:val="00520086"/>
    <w:rsid w:val="005454CB"/>
    <w:rsid w:val="00556155"/>
    <w:rsid w:val="00564144"/>
    <w:rsid w:val="0058278F"/>
    <w:rsid w:val="005A3E4B"/>
    <w:rsid w:val="005B510D"/>
    <w:rsid w:val="005C42AC"/>
    <w:rsid w:val="005D7310"/>
    <w:rsid w:val="005E7C27"/>
    <w:rsid w:val="00605375"/>
    <w:rsid w:val="00610742"/>
    <w:rsid w:val="0061120B"/>
    <w:rsid w:val="00630002"/>
    <w:rsid w:val="00646A71"/>
    <w:rsid w:val="00683E4A"/>
    <w:rsid w:val="006904AB"/>
    <w:rsid w:val="00695B56"/>
    <w:rsid w:val="006C53A3"/>
    <w:rsid w:val="00703A08"/>
    <w:rsid w:val="007155CC"/>
    <w:rsid w:val="0071588D"/>
    <w:rsid w:val="00731AEB"/>
    <w:rsid w:val="0073656B"/>
    <w:rsid w:val="00743056"/>
    <w:rsid w:val="00760198"/>
    <w:rsid w:val="007858F7"/>
    <w:rsid w:val="00792969"/>
    <w:rsid w:val="007A0CA6"/>
    <w:rsid w:val="007A18D5"/>
    <w:rsid w:val="007B29D8"/>
    <w:rsid w:val="007D65D9"/>
    <w:rsid w:val="00811AFF"/>
    <w:rsid w:val="00836B41"/>
    <w:rsid w:val="00842E11"/>
    <w:rsid w:val="00846234"/>
    <w:rsid w:val="0086287F"/>
    <w:rsid w:val="00870983"/>
    <w:rsid w:val="008726AA"/>
    <w:rsid w:val="00893833"/>
    <w:rsid w:val="008942FC"/>
    <w:rsid w:val="00896DF1"/>
    <w:rsid w:val="008A724C"/>
    <w:rsid w:val="008B02A9"/>
    <w:rsid w:val="008B5782"/>
    <w:rsid w:val="008C0B84"/>
    <w:rsid w:val="008D23B3"/>
    <w:rsid w:val="008E0012"/>
    <w:rsid w:val="009150F1"/>
    <w:rsid w:val="00944F7B"/>
    <w:rsid w:val="009473D8"/>
    <w:rsid w:val="00952C84"/>
    <w:rsid w:val="009578CC"/>
    <w:rsid w:val="00962B64"/>
    <w:rsid w:val="00962F72"/>
    <w:rsid w:val="009641B8"/>
    <w:rsid w:val="00970120"/>
    <w:rsid w:val="009929E9"/>
    <w:rsid w:val="009953DC"/>
    <w:rsid w:val="009B309C"/>
    <w:rsid w:val="009D0547"/>
    <w:rsid w:val="009E40A1"/>
    <w:rsid w:val="00A436B8"/>
    <w:rsid w:val="00A6035F"/>
    <w:rsid w:val="00A927D2"/>
    <w:rsid w:val="00AA5B50"/>
    <w:rsid w:val="00AC0CD6"/>
    <w:rsid w:val="00AC49FF"/>
    <w:rsid w:val="00AD72A6"/>
    <w:rsid w:val="00AE495B"/>
    <w:rsid w:val="00AF372C"/>
    <w:rsid w:val="00AF4F87"/>
    <w:rsid w:val="00AF54C3"/>
    <w:rsid w:val="00B05DAC"/>
    <w:rsid w:val="00B23341"/>
    <w:rsid w:val="00B35620"/>
    <w:rsid w:val="00B46D8E"/>
    <w:rsid w:val="00B614DC"/>
    <w:rsid w:val="00B75797"/>
    <w:rsid w:val="00B900B0"/>
    <w:rsid w:val="00BC5CFB"/>
    <w:rsid w:val="00BF61C9"/>
    <w:rsid w:val="00C47EA2"/>
    <w:rsid w:val="00C5271F"/>
    <w:rsid w:val="00C722F4"/>
    <w:rsid w:val="00C81BBC"/>
    <w:rsid w:val="00C8539D"/>
    <w:rsid w:val="00CB4352"/>
    <w:rsid w:val="00D044A5"/>
    <w:rsid w:val="00D06874"/>
    <w:rsid w:val="00D10C97"/>
    <w:rsid w:val="00D13103"/>
    <w:rsid w:val="00D131F3"/>
    <w:rsid w:val="00D43A70"/>
    <w:rsid w:val="00D76C88"/>
    <w:rsid w:val="00D97FF2"/>
    <w:rsid w:val="00DB2789"/>
    <w:rsid w:val="00DB796F"/>
    <w:rsid w:val="00DD5861"/>
    <w:rsid w:val="00DF08AA"/>
    <w:rsid w:val="00DF35F5"/>
    <w:rsid w:val="00E25E9C"/>
    <w:rsid w:val="00E34BFA"/>
    <w:rsid w:val="00E577A4"/>
    <w:rsid w:val="00E65D19"/>
    <w:rsid w:val="00E77957"/>
    <w:rsid w:val="00E87121"/>
    <w:rsid w:val="00E96B99"/>
    <w:rsid w:val="00EC70D2"/>
    <w:rsid w:val="00F4445F"/>
    <w:rsid w:val="00F66959"/>
    <w:rsid w:val="00FA617F"/>
    <w:rsid w:val="00FB50D0"/>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6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DB6"/>
    <w:pPr>
      <w:tabs>
        <w:tab w:val="center" w:pos="4680"/>
        <w:tab w:val="right" w:pos="9360"/>
      </w:tabs>
    </w:pPr>
  </w:style>
  <w:style w:type="character" w:customStyle="1" w:styleId="HeaderChar">
    <w:name w:val="Header Char"/>
    <w:basedOn w:val="DefaultParagraphFont"/>
    <w:link w:val="Header"/>
    <w:uiPriority w:val="99"/>
    <w:rsid w:val="00073DB6"/>
  </w:style>
  <w:style w:type="paragraph" w:styleId="Footer">
    <w:name w:val="footer"/>
    <w:basedOn w:val="Normal"/>
    <w:link w:val="FooterChar"/>
    <w:uiPriority w:val="99"/>
    <w:unhideWhenUsed/>
    <w:rsid w:val="00073DB6"/>
    <w:pPr>
      <w:tabs>
        <w:tab w:val="center" w:pos="4680"/>
        <w:tab w:val="right" w:pos="9360"/>
      </w:tabs>
    </w:pPr>
  </w:style>
  <w:style w:type="character" w:customStyle="1" w:styleId="FooterChar">
    <w:name w:val="Footer Char"/>
    <w:basedOn w:val="DefaultParagraphFont"/>
    <w:link w:val="Footer"/>
    <w:uiPriority w:val="99"/>
    <w:rsid w:val="00073DB6"/>
  </w:style>
  <w:style w:type="table" w:styleId="TableGrid">
    <w:name w:val="Table Grid"/>
    <w:basedOn w:val="TableNormal"/>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73DB6"/>
    <w:rPr>
      <w:rFonts w:ascii="Open Sans" w:hAnsi="Open Sans" w:cs="Times New Roman"/>
      <w:sz w:val="14"/>
      <w:szCs w:val="14"/>
      <w:lang w:bidi="ar-SA"/>
    </w:rPr>
  </w:style>
  <w:style w:type="paragraph" w:customStyle="1" w:styleId="p2">
    <w:name w:val="p2"/>
    <w:basedOn w:val="Normal"/>
    <w:rsid w:val="00073DB6"/>
    <w:rPr>
      <w:rFonts w:ascii="Open Sans Light" w:hAnsi="Open Sans Light" w:cs="Times New Roman"/>
      <w:sz w:val="14"/>
      <w:szCs w:val="14"/>
      <w:lang w:bidi="ar-SA"/>
    </w:rPr>
  </w:style>
  <w:style w:type="character" w:customStyle="1" w:styleId="apple-converted-space">
    <w:name w:val="apple-converted-space"/>
    <w:basedOn w:val="DefaultParagraphFont"/>
    <w:rsid w:val="00073DB6"/>
  </w:style>
  <w:style w:type="character" w:styleId="Hyperlink">
    <w:name w:val="Hyperlink"/>
    <w:rsid w:val="00265D8B"/>
    <w:rPr>
      <w:color w:val="0000FF"/>
      <w:u w:val="single"/>
    </w:rPr>
  </w:style>
  <w:style w:type="character" w:styleId="FollowedHyperlink">
    <w:name w:val="FollowedHyperlink"/>
    <w:basedOn w:val="DefaultParagraphFont"/>
    <w:uiPriority w:val="99"/>
    <w:semiHidden/>
    <w:unhideWhenUsed/>
    <w:rsid w:val="00265D8B"/>
    <w:rPr>
      <w:color w:val="954F72" w:themeColor="followedHyperlink"/>
      <w:u w:val="single"/>
    </w:rPr>
  </w:style>
  <w:style w:type="paragraph" w:styleId="BalloonText">
    <w:name w:val="Balloon Text"/>
    <w:basedOn w:val="Normal"/>
    <w:link w:val="BalloonTextChar"/>
    <w:uiPriority w:val="99"/>
    <w:semiHidden/>
    <w:unhideWhenUsed/>
    <w:rsid w:val="00E34BFA"/>
    <w:rPr>
      <w:rFonts w:ascii="Tahoma" w:hAnsi="Tahoma" w:cs="Tahoma"/>
      <w:sz w:val="18"/>
      <w:szCs w:val="18"/>
    </w:rPr>
  </w:style>
  <w:style w:type="character" w:customStyle="1" w:styleId="BalloonTextChar">
    <w:name w:val="Balloon Text Char"/>
    <w:basedOn w:val="DefaultParagraphFont"/>
    <w:link w:val="BalloonText"/>
    <w:uiPriority w:val="99"/>
    <w:semiHidden/>
    <w:rsid w:val="00E34BFA"/>
    <w:rPr>
      <w:rFonts w:ascii="Tahoma" w:hAnsi="Tahoma" w:cs="Tahoma"/>
      <w:sz w:val="18"/>
      <w:szCs w:val="18"/>
    </w:rPr>
  </w:style>
  <w:style w:type="paragraph" w:styleId="ListParagraph">
    <w:name w:val="List Paragraph"/>
    <w:basedOn w:val="Normal"/>
    <w:uiPriority w:val="34"/>
    <w:qFormat/>
    <w:rsid w:val="00B614DC"/>
    <w:pPr>
      <w:spacing w:line="360" w:lineRule="auto"/>
      <w:ind w:left="720"/>
      <w:contextualSpacing/>
    </w:pPr>
  </w:style>
  <w:style w:type="character" w:customStyle="1" w:styleId="1">
    <w:name w:val="אזכור לא מזוהה1"/>
    <w:basedOn w:val="DefaultParagraphFont"/>
    <w:uiPriority w:val="99"/>
    <w:semiHidden/>
    <w:unhideWhenUsed/>
    <w:rsid w:val="00263F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DB6"/>
    <w:pPr>
      <w:tabs>
        <w:tab w:val="center" w:pos="4680"/>
        <w:tab w:val="right" w:pos="9360"/>
      </w:tabs>
    </w:pPr>
  </w:style>
  <w:style w:type="character" w:customStyle="1" w:styleId="HeaderChar">
    <w:name w:val="Header Char"/>
    <w:basedOn w:val="DefaultParagraphFont"/>
    <w:link w:val="Header"/>
    <w:uiPriority w:val="99"/>
    <w:rsid w:val="00073DB6"/>
  </w:style>
  <w:style w:type="paragraph" w:styleId="Footer">
    <w:name w:val="footer"/>
    <w:basedOn w:val="Normal"/>
    <w:link w:val="FooterChar"/>
    <w:uiPriority w:val="99"/>
    <w:unhideWhenUsed/>
    <w:rsid w:val="00073DB6"/>
    <w:pPr>
      <w:tabs>
        <w:tab w:val="center" w:pos="4680"/>
        <w:tab w:val="right" w:pos="9360"/>
      </w:tabs>
    </w:pPr>
  </w:style>
  <w:style w:type="character" w:customStyle="1" w:styleId="FooterChar">
    <w:name w:val="Footer Char"/>
    <w:basedOn w:val="DefaultParagraphFont"/>
    <w:link w:val="Footer"/>
    <w:uiPriority w:val="99"/>
    <w:rsid w:val="00073DB6"/>
  </w:style>
  <w:style w:type="table" w:styleId="TableGrid">
    <w:name w:val="Table Grid"/>
    <w:basedOn w:val="TableNormal"/>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73DB6"/>
    <w:rPr>
      <w:rFonts w:ascii="Open Sans" w:hAnsi="Open Sans" w:cs="Times New Roman"/>
      <w:sz w:val="14"/>
      <w:szCs w:val="14"/>
      <w:lang w:bidi="ar-SA"/>
    </w:rPr>
  </w:style>
  <w:style w:type="paragraph" w:customStyle="1" w:styleId="p2">
    <w:name w:val="p2"/>
    <w:basedOn w:val="Normal"/>
    <w:rsid w:val="00073DB6"/>
    <w:rPr>
      <w:rFonts w:ascii="Open Sans Light" w:hAnsi="Open Sans Light" w:cs="Times New Roman"/>
      <w:sz w:val="14"/>
      <w:szCs w:val="14"/>
      <w:lang w:bidi="ar-SA"/>
    </w:rPr>
  </w:style>
  <w:style w:type="character" w:customStyle="1" w:styleId="apple-converted-space">
    <w:name w:val="apple-converted-space"/>
    <w:basedOn w:val="DefaultParagraphFont"/>
    <w:rsid w:val="00073DB6"/>
  </w:style>
  <w:style w:type="character" w:styleId="Hyperlink">
    <w:name w:val="Hyperlink"/>
    <w:rsid w:val="00265D8B"/>
    <w:rPr>
      <w:color w:val="0000FF"/>
      <w:u w:val="single"/>
    </w:rPr>
  </w:style>
  <w:style w:type="character" w:styleId="FollowedHyperlink">
    <w:name w:val="FollowedHyperlink"/>
    <w:basedOn w:val="DefaultParagraphFont"/>
    <w:uiPriority w:val="99"/>
    <w:semiHidden/>
    <w:unhideWhenUsed/>
    <w:rsid w:val="00265D8B"/>
    <w:rPr>
      <w:color w:val="954F72" w:themeColor="followedHyperlink"/>
      <w:u w:val="single"/>
    </w:rPr>
  </w:style>
  <w:style w:type="paragraph" w:styleId="BalloonText">
    <w:name w:val="Balloon Text"/>
    <w:basedOn w:val="Normal"/>
    <w:link w:val="BalloonTextChar"/>
    <w:uiPriority w:val="99"/>
    <w:semiHidden/>
    <w:unhideWhenUsed/>
    <w:rsid w:val="00E34BFA"/>
    <w:rPr>
      <w:rFonts w:ascii="Tahoma" w:hAnsi="Tahoma" w:cs="Tahoma"/>
      <w:sz w:val="18"/>
      <w:szCs w:val="18"/>
    </w:rPr>
  </w:style>
  <w:style w:type="character" w:customStyle="1" w:styleId="BalloonTextChar">
    <w:name w:val="Balloon Text Char"/>
    <w:basedOn w:val="DefaultParagraphFont"/>
    <w:link w:val="BalloonText"/>
    <w:uiPriority w:val="99"/>
    <w:semiHidden/>
    <w:rsid w:val="00E34BFA"/>
    <w:rPr>
      <w:rFonts w:ascii="Tahoma" w:hAnsi="Tahoma" w:cs="Tahoma"/>
      <w:sz w:val="18"/>
      <w:szCs w:val="18"/>
    </w:rPr>
  </w:style>
  <w:style w:type="paragraph" w:styleId="ListParagraph">
    <w:name w:val="List Paragraph"/>
    <w:basedOn w:val="Normal"/>
    <w:uiPriority w:val="34"/>
    <w:qFormat/>
    <w:rsid w:val="00B614DC"/>
    <w:pPr>
      <w:spacing w:line="360" w:lineRule="auto"/>
      <w:ind w:left="720"/>
      <w:contextualSpacing/>
    </w:pPr>
  </w:style>
  <w:style w:type="character" w:customStyle="1" w:styleId="1">
    <w:name w:val="אזכור לא מזוהה1"/>
    <w:basedOn w:val="DefaultParagraphFont"/>
    <w:uiPriority w:val="99"/>
    <w:semiHidden/>
    <w:unhideWhenUsed/>
    <w:rsid w:val="00263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906067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instagram.com/explore/locations/491671972/" TargetMode="External"/><Relationship Id="rId3" Type="http://schemas.openxmlformats.org/officeDocument/2006/relationships/image" Target="media/image3.jpg"/><Relationship Id="rId7" Type="http://schemas.openxmlformats.org/officeDocument/2006/relationships/image" Target="media/image5.jpg"/><Relationship Id="rId2" Type="http://schemas.openxmlformats.org/officeDocument/2006/relationships/hyperlink" Target="https://www.facebook.com/biu.info/?rf=107986285896259" TargetMode="External"/><Relationship Id="rId1" Type="http://schemas.openxmlformats.org/officeDocument/2006/relationships/hyperlink" Target="http://www.biu.ac.il" TargetMode="External"/><Relationship Id="rId6" Type="http://schemas.openxmlformats.org/officeDocument/2006/relationships/hyperlink" Target="https://www.linkedin.com/school/3150/" TargetMode="External"/><Relationship Id="rId11" Type="http://schemas.openxmlformats.org/officeDocument/2006/relationships/image" Target="media/image7.jpg"/><Relationship Id="rId5" Type="http://schemas.openxmlformats.org/officeDocument/2006/relationships/image" Target="media/image4.jpg"/><Relationship Id="rId10" Type="http://schemas.openxmlformats.org/officeDocument/2006/relationships/hyperlink" Target="https://twitter.com/barilanu?lang=en" TargetMode="External"/><Relationship Id="rId4" Type="http://schemas.openxmlformats.org/officeDocument/2006/relationships/hyperlink" Target="https://www.youtube.com/user/barilanuniversity/videos" TargetMode="External"/><Relationship Id="rId9"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F1F2-B8E5-494F-94A7-69352C49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BIU</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Michal Yacobi</cp:lastModifiedBy>
  <cp:revision>2</cp:revision>
  <cp:lastPrinted>2018-09-13T07:05:00Z</cp:lastPrinted>
  <dcterms:created xsi:type="dcterms:W3CDTF">2018-09-13T09:52:00Z</dcterms:created>
  <dcterms:modified xsi:type="dcterms:W3CDTF">2018-09-13T09:52:00Z</dcterms:modified>
</cp:coreProperties>
</file>